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B4" w:rsidRDefault="00D64DB4" w:rsidP="00D64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Respostas ao pedido de esclarecimento Nº 01-2021</w:t>
      </w:r>
    </w:p>
    <w:p w:rsidR="00D64DB4" w:rsidRDefault="00D64DB4" w:rsidP="00D64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D64DB4" w:rsidRDefault="00D64DB4" w:rsidP="00D64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D64DB4" w:rsidRPr="00D64DB4" w:rsidRDefault="00D64DB4" w:rsidP="00D64DB4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pt-BR"/>
        </w:rPr>
      </w:pPr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1) Na Cláusula 8.1 do Edital, fica estabelecida a subcontratação com autorização expressa da CONTRATANTE.</w:t>
      </w:r>
    </w:p>
    <w:p w:rsidR="00D64DB4" w:rsidRDefault="00D64DB4" w:rsidP="00D64D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</w:p>
    <w:p w:rsidR="00D64DB4" w:rsidRPr="00D64DB4" w:rsidRDefault="00D64DB4" w:rsidP="00D64DB4">
      <w:pPr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pt-BR"/>
        </w:rPr>
      </w:pPr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Pelas características do projeto e da prestação dos serviços é exige multidisciplinaridade de conhecimento para atendimento de todo seu escopo, sendo necessária uma equipe com </w:t>
      </w:r>
      <w:proofErr w:type="gramStart"/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capacidades  e</w:t>
      </w:r>
      <w:proofErr w:type="gramEnd"/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conhecimento em itens diversos como Segurança da Informação, Direito, Governança e Implementação da solução tecnológica para gestão de privacidade.</w:t>
      </w:r>
    </w:p>
    <w:p w:rsidR="00D64DB4" w:rsidRDefault="00D64DB4" w:rsidP="00D64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Isto posto, entendemos que a </w:t>
      </w:r>
      <w:proofErr w:type="spellStart"/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sub-contratação</w:t>
      </w:r>
      <w:proofErr w:type="spellEnd"/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 Pessoa Jurídica, devidamente justificada associada as ás áreas de conhecimento pertinentes ao escopo dos serviços será permitida. É correto nosso entendimento? Acrescentando-se solicitam-se as possíveis </w:t>
      </w:r>
      <w:proofErr w:type="gramStart"/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informações  sobre</w:t>
      </w:r>
      <w:proofErr w:type="gramEnd"/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os critérios que serão utilizados para se obter a autorização da CONTRATANTE para a subcontratação.</w:t>
      </w:r>
    </w:p>
    <w:p w:rsidR="00D64DB4" w:rsidRPr="00D64DB4" w:rsidRDefault="00D64DB4" w:rsidP="00D64DB4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pt-BR"/>
        </w:rPr>
      </w:pPr>
    </w:p>
    <w:p w:rsidR="00D64DB4" w:rsidRPr="00D64DB4" w:rsidRDefault="00D64DB4" w:rsidP="00D64DB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D64D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Resposta:</w:t>
      </w:r>
    </w:p>
    <w:p w:rsidR="00D64DB4" w:rsidRPr="00D64DB4" w:rsidRDefault="00D64DB4" w:rsidP="00D64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Correto o entendimento. Critérios serão avaliados somente após solicitação do licitante vencedor do certame. </w:t>
      </w:r>
    </w:p>
    <w:p w:rsidR="00D64DB4" w:rsidRPr="00D64DB4" w:rsidRDefault="00D64DB4" w:rsidP="00D64DB4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pt-BR"/>
        </w:rPr>
      </w:pPr>
    </w:p>
    <w:p w:rsidR="00D64DB4" w:rsidRPr="00D64DB4" w:rsidRDefault="00D64DB4" w:rsidP="00D64DB4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pt-BR"/>
        </w:rPr>
      </w:pPr>
      <w:proofErr w:type="gramStart"/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2) No</w:t>
      </w:r>
      <w:proofErr w:type="gramEnd"/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mesmo contexto, como o projeto exige multidisciplinaridade para atendimento de todo seu escopo, sendo necessária uma equipe com amplo conhecimento em Segurança da Informação, Direito, Governança e Implementação da solução tecnológica para gestão de privacidade, e não sendo vedado no Termo de Referência, entendemos que será permitida a participação na modalidade consorcio</w:t>
      </w:r>
      <w:r w:rsidRPr="00D64DB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t-BR"/>
        </w:rPr>
        <w:t xml:space="preserve">. É correto nosso </w:t>
      </w:r>
      <w:proofErr w:type="gramStart"/>
      <w:r w:rsidRPr="00D64DB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t-BR"/>
        </w:rPr>
        <w:t>entendimento ?</w:t>
      </w:r>
      <w:proofErr w:type="gramEnd"/>
    </w:p>
    <w:p w:rsidR="00D64DB4" w:rsidRDefault="00D64DB4" w:rsidP="00D64DB4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pt-BR"/>
        </w:rPr>
      </w:pPr>
    </w:p>
    <w:p w:rsidR="00D64DB4" w:rsidRPr="00D64DB4" w:rsidRDefault="00D64DB4" w:rsidP="00D64DB4">
      <w:pPr>
        <w:spacing w:after="0" w:line="240" w:lineRule="auto"/>
        <w:rPr>
          <w:rFonts w:ascii="Arial" w:eastAsia="Times New Roman" w:hAnsi="Arial" w:cs="Arial"/>
          <w:b/>
          <w:color w:val="500050"/>
          <w:sz w:val="24"/>
          <w:szCs w:val="24"/>
          <w:shd w:val="clear" w:color="auto" w:fill="FFFFFF"/>
          <w:lang w:eastAsia="pt-BR"/>
        </w:rPr>
      </w:pPr>
      <w:r w:rsidRPr="00D64DB4">
        <w:rPr>
          <w:rFonts w:ascii="Arial" w:eastAsia="Times New Roman" w:hAnsi="Arial" w:cs="Arial"/>
          <w:b/>
          <w:color w:val="500050"/>
          <w:sz w:val="24"/>
          <w:szCs w:val="24"/>
          <w:shd w:val="clear" w:color="auto" w:fill="FFFFFF"/>
          <w:lang w:eastAsia="pt-BR"/>
        </w:rPr>
        <w:t xml:space="preserve">Resposta:  </w:t>
      </w:r>
    </w:p>
    <w:p w:rsidR="00D64DB4" w:rsidRPr="00D64DB4" w:rsidRDefault="00D64DB4" w:rsidP="00D64DB4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pt-BR"/>
        </w:rPr>
      </w:pPr>
    </w:p>
    <w:p w:rsidR="00D64DB4" w:rsidRPr="00D64DB4" w:rsidRDefault="00D64DB4" w:rsidP="00D64D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64D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Correto o entendimento. Desde que devidamente constituído e que atenda todas as exigências do edital. </w:t>
      </w:r>
    </w:p>
    <w:p w:rsidR="001B0D1F" w:rsidRDefault="001B0D1F"/>
    <w:p w:rsidR="008A37FB" w:rsidRDefault="008A37FB" w:rsidP="008A37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:rsidR="008A37FB" w:rsidRDefault="008A37FB" w:rsidP="008A37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Mário Augusto V. Teixeira</w:t>
      </w:r>
    </w:p>
    <w:p w:rsidR="008A37FB" w:rsidRDefault="008A37FB" w:rsidP="008A37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Pregoeiro</w:t>
      </w:r>
    </w:p>
    <w:p w:rsidR="008A37FB" w:rsidRDefault="008A37FB"/>
    <w:sectPr w:rsidR="008A3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B4"/>
    <w:rsid w:val="001B0D1F"/>
    <w:rsid w:val="008A37FB"/>
    <w:rsid w:val="00D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2336"/>
  <w15:chartTrackingRefBased/>
  <w15:docId w15:val="{5CC0D7D5-7808-4702-9242-B307F38D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Augusto Vasconcelos Teixeira</dc:creator>
  <cp:keywords/>
  <dc:description/>
  <cp:lastModifiedBy>Mário Augusto Vasconcelos Teixeira</cp:lastModifiedBy>
  <cp:revision>2</cp:revision>
  <dcterms:created xsi:type="dcterms:W3CDTF">2021-04-06T15:01:00Z</dcterms:created>
  <dcterms:modified xsi:type="dcterms:W3CDTF">2021-04-06T15:19:00Z</dcterms:modified>
</cp:coreProperties>
</file>